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  <w:bookmarkStart w:id="0" w:name="_Toc69810750"/>
      <w:bookmarkStart w:id="1" w:name="_Toc82520906"/>
      <w:bookmarkStart w:id="2" w:name="_Toc82507470"/>
      <w:bookmarkStart w:id="3" w:name="_Toc21526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bookmarkEnd w:id="0"/>
      <w:r>
        <w:rPr>
          <w:rFonts w:hint="eastAsia" w:ascii="宋体" w:hAnsi="宋体"/>
        </w:rPr>
        <w:t>：</w:t>
      </w:r>
      <w:bookmarkEnd w:id="1"/>
      <w:bookmarkEnd w:id="2"/>
      <w:bookmarkEnd w:id="3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身份证号码：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7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0" w:hRule="atLeast"/>
        </w:trPr>
        <w:tc>
          <w:tcPr>
            <w:tcW w:w="8505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3EF813AC"/>
    <w:rsid w:val="17BC61F9"/>
    <w:rsid w:val="24C428DA"/>
    <w:rsid w:val="3C962259"/>
    <w:rsid w:val="3EF813AC"/>
    <w:rsid w:val="43483DA2"/>
    <w:rsid w:val="569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4"/>
    <w:qFormat/>
    <w:uiPriority w:val="99"/>
    <w:pPr>
      <w:spacing w:before="340" w:after="330" w:line="578" w:lineRule="auto"/>
      <w:outlineLvl w:val="0"/>
    </w:pPr>
    <w:rPr>
      <w:rFonts w:eastAsia="宋体" w:cs="Times New Roman"/>
      <w:kern w:val="44"/>
      <w:sz w:val="5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Arial"/>
      <w:b/>
      <w:sz w:val="32"/>
      <w:szCs w:val="32"/>
    </w:rPr>
  </w:style>
  <w:style w:type="paragraph" w:styleId="5">
    <w:name w:val="heading 3"/>
    <w:basedOn w:val="6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6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2024-03-13T06:53:00Z</dcterms:created>
  <dc:creator>张伟</dc:creator>
  <cp:lastModifiedBy>行路逍遥</cp:lastModifiedBy>
  <dcterms:modified xsi:type="dcterms:W3CDTF">2024-03-14T02:08:02Z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232667F352B54BDCB92DABC944039C8F_13</vt:lpwstr>
  </property>
</Properties>
</file>